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386" w:rsidRDefault="00280E25" w:rsidP="00280E25">
      <w:pPr>
        <w:pStyle w:val="ListParagraph"/>
        <w:ind w:left="0"/>
        <w:jc w:val="center"/>
        <w:rPr>
          <w:rStyle w:val="Strong"/>
          <w:rFonts w:ascii="Arial" w:hAnsi="Arial" w:cs="Arial"/>
          <w:bCs w:val="0"/>
          <w:color w:val="800000"/>
        </w:rPr>
      </w:pPr>
      <w:bookmarkStart w:id="0" w:name="_GoBack"/>
      <w:bookmarkEnd w:id="0"/>
      <w:r>
        <w:rPr>
          <w:rFonts w:ascii="Arial" w:hAnsi="Arial" w:cs="Arial"/>
          <w:b/>
          <w:bCs/>
          <w:sz w:val="24"/>
          <w:u w:val="single"/>
        </w:rPr>
        <w:t>Metadata</w:t>
      </w:r>
    </w:p>
    <w:p w:rsidR="00270386" w:rsidRPr="00CF6EB9" w:rsidRDefault="00270386" w:rsidP="00270386">
      <w:pPr>
        <w:pStyle w:val="ListParagraph"/>
        <w:ind w:left="360"/>
        <w:jc w:val="both"/>
        <w:rPr>
          <w:rStyle w:val="Strong"/>
          <w:rFonts w:ascii="Arial" w:hAnsi="Arial" w:cs="Arial"/>
          <w:bCs w:val="0"/>
          <w:color w:val="800000"/>
        </w:rPr>
      </w:pPr>
    </w:p>
    <w:p w:rsidR="00270386" w:rsidRDefault="00270386" w:rsidP="00270386">
      <w:pPr>
        <w:jc w:val="both"/>
        <w:rPr>
          <w:rFonts w:ascii="Arial" w:hAnsi="Arial" w:cs="Arial"/>
          <w:bCs/>
          <w:sz w:val="24"/>
        </w:rPr>
      </w:pPr>
    </w:p>
    <w:p w:rsidR="00270386" w:rsidRDefault="00270386" w:rsidP="00270386">
      <w:pPr>
        <w:jc w:val="both"/>
        <w:rPr>
          <w:rFonts w:ascii="Arial" w:hAnsi="Arial" w:cs="Arial"/>
          <w:b/>
          <w:bCs/>
          <w:sz w:val="24"/>
          <w:u w:val="single"/>
        </w:rPr>
      </w:pPr>
    </w:p>
    <w:tbl>
      <w:tblPr>
        <w:tblStyle w:val="TableGrid"/>
        <w:tblpPr w:leftFromText="180" w:rightFromText="180" w:vertAnchor="page" w:horzAnchor="margin" w:tblpY="2131"/>
        <w:tblW w:w="0" w:type="auto"/>
        <w:tblLook w:val="04A0" w:firstRow="1" w:lastRow="0" w:firstColumn="1" w:lastColumn="0" w:noHBand="0" w:noVBand="1"/>
      </w:tblPr>
      <w:tblGrid>
        <w:gridCol w:w="2184"/>
        <w:gridCol w:w="3416"/>
        <w:gridCol w:w="3417"/>
      </w:tblGrid>
      <w:tr w:rsidR="00270386" w:rsidRPr="00CF6EB9" w:rsidTr="00601E95">
        <w:tc>
          <w:tcPr>
            <w:tcW w:w="2184" w:type="dxa"/>
          </w:tcPr>
          <w:p w:rsidR="00270386" w:rsidRPr="008E1A32" w:rsidRDefault="00616DCF" w:rsidP="00601E95">
            <w:pPr>
              <w:rPr>
                <w:rFonts w:ascii="Arial" w:hAnsi="Arial" w:cs="Arial"/>
                <w:b/>
                <w:bCs/>
                <w:szCs w:val="20"/>
              </w:rPr>
            </w:pPr>
            <w:r w:rsidRPr="008E1A32">
              <w:rPr>
                <w:rFonts w:ascii="Arial" w:hAnsi="Arial" w:cs="Arial"/>
                <w:b/>
                <w:bCs/>
                <w:szCs w:val="20"/>
              </w:rPr>
              <w:t>Dataset title</w:t>
            </w:r>
            <w:r w:rsidR="00165BB0">
              <w:rPr>
                <w:rFonts w:ascii="Arial" w:hAnsi="Arial" w:cs="Arial"/>
                <w:b/>
                <w:bCs/>
                <w:szCs w:val="20"/>
              </w:rPr>
              <w:t>:</w:t>
            </w:r>
            <w:r w:rsidR="00270386" w:rsidRPr="008E1A32">
              <w:rPr>
                <w:rFonts w:ascii="Arial" w:hAnsi="Arial" w:cs="Arial"/>
                <w:b/>
                <w:bCs/>
                <w:szCs w:val="20"/>
              </w:rPr>
              <w:t xml:space="preserve"> </w:t>
            </w:r>
          </w:p>
        </w:tc>
        <w:tc>
          <w:tcPr>
            <w:tcW w:w="6833" w:type="dxa"/>
            <w:gridSpan w:val="2"/>
          </w:tcPr>
          <w:p w:rsidR="00270386" w:rsidRPr="00C875FA" w:rsidRDefault="001943ED" w:rsidP="001943ED">
            <w:pPr>
              <w:rPr>
                <w:rFonts w:ascii="Arial" w:hAnsi="Arial" w:cs="Arial"/>
                <w:b/>
                <w:bCs/>
                <w:szCs w:val="20"/>
              </w:rPr>
            </w:pPr>
            <w:r>
              <w:rPr>
                <w:rFonts w:ascii="Arial" w:hAnsi="Arial" w:cs="Arial"/>
                <w:b/>
                <w:bCs/>
                <w:szCs w:val="20"/>
              </w:rPr>
              <w:t>Vegetable p</w:t>
            </w:r>
            <w:r w:rsidR="00280E25" w:rsidRPr="00C875FA">
              <w:rPr>
                <w:rFonts w:ascii="Arial" w:hAnsi="Arial" w:cs="Arial"/>
                <w:b/>
                <w:bCs/>
                <w:szCs w:val="20"/>
              </w:rPr>
              <w:t>est management in Southeast Asia</w:t>
            </w:r>
          </w:p>
        </w:tc>
      </w:tr>
      <w:tr w:rsidR="008E1A32" w:rsidRPr="00CF6EB9" w:rsidTr="00601E95">
        <w:tc>
          <w:tcPr>
            <w:tcW w:w="2184" w:type="dxa"/>
          </w:tcPr>
          <w:p w:rsidR="008E1A32" w:rsidRPr="00CF6EB9" w:rsidRDefault="008E1A32" w:rsidP="00616DCF">
            <w:pPr>
              <w:rPr>
                <w:rFonts w:ascii="Arial" w:hAnsi="Arial" w:cs="Arial"/>
                <w:szCs w:val="20"/>
              </w:rPr>
            </w:pPr>
            <w:r>
              <w:rPr>
                <w:rFonts w:ascii="Arial" w:hAnsi="Arial" w:cs="Arial"/>
                <w:szCs w:val="20"/>
              </w:rPr>
              <w:t>Type of data</w:t>
            </w:r>
          </w:p>
        </w:tc>
        <w:tc>
          <w:tcPr>
            <w:tcW w:w="6833" w:type="dxa"/>
            <w:gridSpan w:val="2"/>
          </w:tcPr>
          <w:p w:rsidR="008E1A32" w:rsidRDefault="008E1A32" w:rsidP="00616DCF">
            <w:pPr>
              <w:rPr>
                <w:rFonts w:ascii="Arial" w:hAnsi="Arial" w:cs="Arial"/>
                <w:szCs w:val="20"/>
              </w:rPr>
            </w:pPr>
            <w:r>
              <w:rPr>
                <w:rFonts w:ascii="Arial" w:hAnsi="Arial" w:cs="Arial"/>
                <w:szCs w:val="20"/>
              </w:rPr>
              <w:t>Household survey data</w:t>
            </w:r>
          </w:p>
        </w:tc>
      </w:tr>
      <w:tr w:rsidR="000B2177" w:rsidRPr="00CF6EB9" w:rsidTr="00601E95">
        <w:tc>
          <w:tcPr>
            <w:tcW w:w="2184" w:type="dxa"/>
          </w:tcPr>
          <w:p w:rsidR="000B2177" w:rsidRPr="00CF6EB9" w:rsidRDefault="000B2177" w:rsidP="00616DCF">
            <w:pPr>
              <w:rPr>
                <w:rFonts w:ascii="Arial" w:hAnsi="Arial" w:cs="Arial"/>
                <w:szCs w:val="20"/>
              </w:rPr>
            </w:pPr>
            <w:r>
              <w:rPr>
                <w:rFonts w:ascii="Arial" w:hAnsi="Arial" w:cs="Arial"/>
                <w:szCs w:val="20"/>
              </w:rPr>
              <w:t>Country tags</w:t>
            </w:r>
          </w:p>
        </w:tc>
        <w:tc>
          <w:tcPr>
            <w:tcW w:w="6833" w:type="dxa"/>
            <w:gridSpan w:val="2"/>
          </w:tcPr>
          <w:p w:rsidR="000B2177" w:rsidRDefault="000B2177" w:rsidP="00616DCF">
            <w:pPr>
              <w:rPr>
                <w:rFonts w:ascii="Arial" w:hAnsi="Arial" w:cs="Arial"/>
                <w:szCs w:val="20"/>
              </w:rPr>
            </w:pPr>
            <w:r>
              <w:rPr>
                <w:rFonts w:ascii="Arial" w:hAnsi="Arial" w:cs="Arial"/>
                <w:szCs w:val="20"/>
              </w:rPr>
              <w:t>Vietnam; Laos; Cambodia</w:t>
            </w:r>
          </w:p>
        </w:tc>
      </w:tr>
      <w:tr w:rsidR="000B2177" w:rsidRPr="00CF6EB9" w:rsidTr="00601E95">
        <w:tc>
          <w:tcPr>
            <w:tcW w:w="2184" w:type="dxa"/>
          </w:tcPr>
          <w:p w:rsidR="000B2177" w:rsidRPr="00CF6EB9" w:rsidRDefault="000B2177" w:rsidP="00616DCF">
            <w:pPr>
              <w:rPr>
                <w:rFonts w:ascii="Arial" w:hAnsi="Arial" w:cs="Arial"/>
                <w:szCs w:val="20"/>
              </w:rPr>
            </w:pPr>
            <w:r>
              <w:rPr>
                <w:rFonts w:ascii="Arial" w:hAnsi="Arial" w:cs="Arial"/>
                <w:szCs w:val="20"/>
              </w:rPr>
              <w:t>Crop tags</w:t>
            </w:r>
          </w:p>
        </w:tc>
        <w:tc>
          <w:tcPr>
            <w:tcW w:w="6833" w:type="dxa"/>
            <w:gridSpan w:val="2"/>
          </w:tcPr>
          <w:p w:rsidR="000B2177" w:rsidRDefault="000B2177" w:rsidP="00616DCF">
            <w:pPr>
              <w:rPr>
                <w:rFonts w:ascii="Arial" w:hAnsi="Arial" w:cs="Arial"/>
                <w:szCs w:val="20"/>
              </w:rPr>
            </w:pPr>
            <w:r>
              <w:rPr>
                <w:rFonts w:ascii="Arial" w:hAnsi="Arial" w:cs="Arial"/>
                <w:szCs w:val="20"/>
              </w:rPr>
              <w:t>Yardlong bean; leaf mustard</w:t>
            </w:r>
          </w:p>
        </w:tc>
      </w:tr>
      <w:tr w:rsidR="00616DCF" w:rsidRPr="00CF6EB9" w:rsidTr="00601E95">
        <w:tc>
          <w:tcPr>
            <w:tcW w:w="2184" w:type="dxa"/>
          </w:tcPr>
          <w:p w:rsidR="00616DCF" w:rsidRPr="00CF6EB9" w:rsidRDefault="00616DCF" w:rsidP="00616DCF">
            <w:pPr>
              <w:rPr>
                <w:rFonts w:ascii="Arial" w:hAnsi="Arial" w:cs="Arial"/>
                <w:szCs w:val="20"/>
              </w:rPr>
            </w:pPr>
            <w:r w:rsidRPr="00CF6EB9">
              <w:rPr>
                <w:rFonts w:ascii="Arial" w:hAnsi="Arial" w:cs="Arial"/>
                <w:szCs w:val="20"/>
              </w:rPr>
              <w:t xml:space="preserve">Description </w:t>
            </w:r>
          </w:p>
        </w:tc>
        <w:tc>
          <w:tcPr>
            <w:tcW w:w="6833" w:type="dxa"/>
            <w:gridSpan w:val="2"/>
          </w:tcPr>
          <w:p w:rsidR="00616DCF" w:rsidRPr="00CF6EB9" w:rsidRDefault="000B2177" w:rsidP="000B2177">
            <w:pPr>
              <w:rPr>
                <w:rFonts w:ascii="Arial" w:hAnsi="Arial" w:cs="Arial"/>
                <w:szCs w:val="20"/>
              </w:rPr>
            </w:pPr>
            <w:r>
              <w:rPr>
                <w:rFonts w:ascii="Arial" w:hAnsi="Arial" w:cs="Arial"/>
                <w:szCs w:val="20"/>
              </w:rPr>
              <w:t>F</w:t>
            </w:r>
            <w:r w:rsidR="00616DCF">
              <w:rPr>
                <w:rFonts w:ascii="Arial" w:hAnsi="Arial" w:cs="Arial"/>
                <w:szCs w:val="20"/>
              </w:rPr>
              <w:t>arm household survey data collected from vegetable farmers in Laos, Vietnam and Cambodia to characterize pest management of key vegetable crops (yardlong bean and leaf mustard). Key variables are pesticide use</w:t>
            </w:r>
            <w:r>
              <w:rPr>
                <w:rFonts w:ascii="Arial" w:hAnsi="Arial" w:cs="Arial"/>
                <w:szCs w:val="20"/>
              </w:rPr>
              <w:t xml:space="preserve"> (quantities, frequency, and values)</w:t>
            </w:r>
            <w:r w:rsidR="00616DCF">
              <w:rPr>
                <w:rFonts w:ascii="Arial" w:hAnsi="Arial" w:cs="Arial"/>
                <w:szCs w:val="20"/>
              </w:rPr>
              <w:t xml:space="preserve">, use of various IPM methods, </w:t>
            </w:r>
            <w:r>
              <w:rPr>
                <w:rFonts w:ascii="Arial" w:hAnsi="Arial" w:cs="Arial"/>
                <w:szCs w:val="20"/>
              </w:rPr>
              <w:t xml:space="preserve">use of protective gear, poisoning symptoms, </w:t>
            </w:r>
            <w:r w:rsidR="00616DCF">
              <w:rPr>
                <w:rFonts w:ascii="Arial" w:hAnsi="Arial" w:cs="Arial"/>
                <w:szCs w:val="20"/>
              </w:rPr>
              <w:t>crop output, input use, pest</w:t>
            </w:r>
            <w:r>
              <w:rPr>
                <w:rFonts w:ascii="Arial" w:hAnsi="Arial" w:cs="Arial"/>
                <w:szCs w:val="20"/>
              </w:rPr>
              <w:t xml:space="preserve"> management </w:t>
            </w:r>
            <w:r w:rsidR="00616DCF">
              <w:rPr>
                <w:rFonts w:ascii="Arial" w:hAnsi="Arial" w:cs="Arial"/>
                <w:szCs w:val="20"/>
              </w:rPr>
              <w:t>knowledge and attitudes</w:t>
            </w:r>
            <w:r>
              <w:rPr>
                <w:rFonts w:ascii="Arial" w:hAnsi="Arial" w:cs="Arial"/>
                <w:szCs w:val="20"/>
              </w:rPr>
              <w:t xml:space="preserve"> toward safe pest management</w:t>
            </w:r>
            <w:r w:rsidR="00616DCF">
              <w:rPr>
                <w:rFonts w:ascii="Arial" w:hAnsi="Arial" w:cs="Arial"/>
                <w:szCs w:val="20"/>
              </w:rPr>
              <w:t>.</w:t>
            </w:r>
          </w:p>
        </w:tc>
      </w:tr>
      <w:tr w:rsidR="00616DCF" w:rsidRPr="00CF6EB9" w:rsidTr="00601E95">
        <w:tc>
          <w:tcPr>
            <w:tcW w:w="2184" w:type="dxa"/>
          </w:tcPr>
          <w:p w:rsidR="00616DCF" w:rsidRPr="00CF6EB9" w:rsidRDefault="00616DCF" w:rsidP="00616DCF">
            <w:pPr>
              <w:rPr>
                <w:rFonts w:ascii="Arial" w:hAnsi="Arial" w:cs="Arial"/>
                <w:szCs w:val="20"/>
              </w:rPr>
            </w:pPr>
            <w:r w:rsidRPr="00CF6EB9">
              <w:rPr>
                <w:rFonts w:ascii="Arial" w:hAnsi="Arial" w:cs="Arial"/>
                <w:szCs w:val="20"/>
              </w:rPr>
              <w:t>Related Publication</w:t>
            </w:r>
          </w:p>
        </w:tc>
        <w:tc>
          <w:tcPr>
            <w:tcW w:w="6833" w:type="dxa"/>
            <w:gridSpan w:val="2"/>
          </w:tcPr>
          <w:p w:rsidR="00616DCF" w:rsidRPr="00CF6EB9" w:rsidRDefault="00616DCF" w:rsidP="00616DCF">
            <w:pPr>
              <w:rPr>
                <w:rFonts w:ascii="Arial" w:hAnsi="Arial" w:cs="Arial"/>
                <w:szCs w:val="20"/>
              </w:rPr>
            </w:pPr>
            <w:r w:rsidRPr="00280E25">
              <w:rPr>
                <w:rFonts w:ascii="Arial" w:hAnsi="Arial" w:cs="Arial"/>
                <w:szCs w:val="20"/>
              </w:rPr>
              <w:t>Schreinemachers, P., Chen, H.-p., Loc, N. T. T., Buntong, B., Bouapao, L., Guatam, S., Nhu, T. L., Pinn, T., Vilaysone, P., Srinivasan, R., 2017. Too much to handle? Pesticide dependence of smallholder vegetable farmers in Southeast Asia, Science of The Total Environment. 593-594, 470–477.</w:t>
            </w:r>
          </w:p>
        </w:tc>
      </w:tr>
      <w:tr w:rsidR="00616DCF" w:rsidRPr="00CF6EB9" w:rsidTr="00601E95">
        <w:tc>
          <w:tcPr>
            <w:tcW w:w="2184" w:type="dxa"/>
          </w:tcPr>
          <w:p w:rsidR="00616DCF" w:rsidRPr="00CF6EB9" w:rsidRDefault="008E1A32" w:rsidP="008E1A32">
            <w:pPr>
              <w:rPr>
                <w:rFonts w:ascii="Arial" w:hAnsi="Arial" w:cs="Arial"/>
                <w:szCs w:val="20"/>
              </w:rPr>
            </w:pPr>
            <w:r>
              <w:rPr>
                <w:rFonts w:ascii="Arial" w:hAnsi="Arial" w:cs="Arial"/>
                <w:szCs w:val="20"/>
              </w:rPr>
              <w:t>d</w:t>
            </w:r>
            <w:r w:rsidR="00616DCF">
              <w:rPr>
                <w:rFonts w:ascii="Arial" w:hAnsi="Arial" w:cs="Arial"/>
                <w:szCs w:val="20"/>
              </w:rPr>
              <w:t>oi</w:t>
            </w:r>
          </w:p>
        </w:tc>
        <w:tc>
          <w:tcPr>
            <w:tcW w:w="6833" w:type="dxa"/>
            <w:gridSpan w:val="2"/>
          </w:tcPr>
          <w:p w:rsidR="00616DCF" w:rsidRPr="00CF6EB9" w:rsidRDefault="00616DCF" w:rsidP="00616DCF">
            <w:pPr>
              <w:rPr>
                <w:rFonts w:ascii="Arial" w:hAnsi="Arial" w:cs="Arial"/>
                <w:szCs w:val="20"/>
              </w:rPr>
            </w:pPr>
            <w:r w:rsidRPr="00280E25">
              <w:rPr>
                <w:rFonts w:ascii="Arial" w:hAnsi="Arial" w:cs="Arial"/>
                <w:szCs w:val="20"/>
              </w:rPr>
              <w:t>http://dx.doi.org/10.1016/j.scitotenv.2017.03.181</w:t>
            </w:r>
          </w:p>
        </w:tc>
      </w:tr>
      <w:tr w:rsidR="00165BB0" w:rsidRPr="00CF6EB9" w:rsidTr="008340C7">
        <w:tc>
          <w:tcPr>
            <w:tcW w:w="2184" w:type="dxa"/>
          </w:tcPr>
          <w:p w:rsidR="00165BB0" w:rsidRPr="00322E1A" w:rsidRDefault="00165BB0" w:rsidP="00616DCF">
            <w:pPr>
              <w:rPr>
                <w:rFonts w:ascii="Arial" w:hAnsi="Arial" w:cs="Arial"/>
                <w:szCs w:val="20"/>
              </w:rPr>
            </w:pPr>
            <w:r>
              <w:rPr>
                <w:rFonts w:ascii="Arial" w:hAnsi="Arial" w:cs="Arial"/>
                <w:b/>
                <w:bCs/>
                <w:szCs w:val="20"/>
              </w:rPr>
              <w:t>About the data:</w:t>
            </w:r>
          </w:p>
        </w:tc>
        <w:tc>
          <w:tcPr>
            <w:tcW w:w="3416" w:type="dxa"/>
          </w:tcPr>
          <w:p w:rsidR="00165BB0" w:rsidRPr="00165BB0" w:rsidRDefault="00165BB0" w:rsidP="00616DCF">
            <w:pPr>
              <w:rPr>
                <w:rFonts w:ascii="Arial" w:hAnsi="Arial" w:cs="Arial"/>
                <w:b/>
                <w:bCs/>
                <w:szCs w:val="20"/>
              </w:rPr>
            </w:pPr>
            <w:r w:rsidRPr="00165BB0">
              <w:rPr>
                <w:rFonts w:ascii="Arial" w:hAnsi="Arial" w:cs="Arial"/>
                <w:b/>
                <w:bCs/>
                <w:szCs w:val="20"/>
              </w:rPr>
              <w:t>Type of data</w:t>
            </w:r>
          </w:p>
        </w:tc>
        <w:tc>
          <w:tcPr>
            <w:tcW w:w="3417" w:type="dxa"/>
          </w:tcPr>
          <w:p w:rsidR="00165BB0" w:rsidRPr="00165BB0" w:rsidRDefault="00165BB0" w:rsidP="00616DCF">
            <w:pPr>
              <w:rPr>
                <w:rFonts w:ascii="Arial" w:hAnsi="Arial" w:cs="Arial"/>
                <w:b/>
                <w:bCs/>
                <w:szCs w:val="20"/>
              </w:rPr>
            </w:pPr>
            <w:r w:rsidRPr="00165BB0">
              <w:rPr>
                <w:rFonts w:ascii="Arial" w:hAnsi="Arial" w:cs="Arial"/>
                <w:b/>
                <w:bCs/>
                <w:szCs w:val="20"/>
              </w:rPr>
              <w:t>Public or private access</w:t>
            </w:r>
          </w:p>
        </w:tc>
      </w:tr>
      <w:tr w:rsidR="00165BB0" w:rsidRPr="00CF6EB9" w:rsidTr="008340C7">
        <w:tc>
          <w:tcPr>
            <w:tcW w:w="2184" w:type="dxa"/>
          </w:tcPr>
          <w:p w:rsidR="00165BB0" w:rsidRPr="00322E1A" w:rsidRDefault="00165BB0" w:rsidP="00165BB0">
            <w:pPr>
              <w:rPr>
                <w:rFonts w:ascii="Arial" w:hAnsi="Arial" w:cs="Arial"/>
                <w:szCs w:val="20"/>
              </w:rPr>
            </w:pPr>
            <w:r w:rsidRPr="00322E1A">
              <w:rPr>
                <w:rFonts w:ascii="Arial" w:hAnsi="Arial" w:cs="Arial"/>
                <w:szCs w:val="20"/>
              </w:rPr>
              <w:t>Study protocol</w:t>
            </w:r>
          </w:p>
        </w:tc>
        <w:tc>
          <w:tcPr>
            <w:tcW w:w="3416" w:type="dxa"/>
          </w:tcPr>
          <w:p w:rsidR="00165BB0" w:rsidRPr="00616DCF" w:rsidRDefault="00165BB0" w:rsidP="00165BB0">
            <w:pPr>
              <w:rPr>
                <w:rFonts w:ascii="Arial" w:hAnsi="Arial" w:cs="Arial"/>
                <w:szCs w:val="20"/>
              </w:rPr>
            </w:pPr>
            <w:r>
              <w:rPr>
                <w:rFonts w:ascii="Arial" w:hAnsi="Arial" w:cs="Arial"/>
                <w:szCs w:val="20"/>
              </w:rPr>
              <w:t>Available.</w:t>
            </w:r>
          </w:p>
        </w:tc>
        <w:tc>
          <w:tcPr>
            <w:tcW w:w="3417" w:type="dxa"/>
          </w:tcPr>
          <w:p w:rsidR="00165BB0" w:rsidRPr="00616DCF" w:rsidRDefault="00165BB0" w:rsidP="00165BB0">
            <w:pPr>
              <w:rPr>
                <w:rFonts w:ascii="Arial" w:hAnsi="Arial" w:cs="Arial"/>
                <w:szCs w:val="20"/>
              </w:rPr>
            </w:pPr>
            <w:r>
              <w:rPr>
                <w:rFonts w:ascii="Arial" w:hAnsi="Arial" w:cs="Arial"/>
                <w:szCs w:val="20"/>
              </w:rPr>
              <w:t>Public</w:t>
            </w:r>
          </w:p>
        </w:tc>
      </w:tr>
      <w:tr w:rsidR="00165BB0" w:rsidRPr="00CF6EB9" w:rsidTr="008340C7">
        <w:tc>
          <w:tcPr>
            <w:tcW w:w="2184" w:type="dxa"/>
          </w:tcPr>
          <w:p w:rsidR="00165BB0" w:rsidRPr="00322E1A" w:rsidRDefault="00165BB0" w:rsidP="00165BB0">
            <w:pPr>
              <w:rPr>
                <w:rFonts w:ascii="Arial" w:hAnsi="Arial" w:cs="Arial"/>
                <w:szCs w:val="20"/>
              </w:rPr>
            </w:pPr>
            <w:r w:rsidRPr="00322E1A">
              <w:rPr>
                <w:rFonts w:ascii="Arial" w:hAnsi="Arial" w:cs="Arial"/>
                <w:szCs w:val="20"/>
              </w:rPr>
              <w:t>Questionnaires</w:t>
            </w:r>
          </w:p>
        </w:tc>
        <w:tc>
          <w:tcPr>
            <w:tcW w:w="3416" w:type="dxa"/>
          </w:tcPr>
          <w:p w:rsidR="00165BB0" w:rsidRPr="00616DCF" w:rsidRDefault="00165BB0" w:rsidP="00165BB0">
            <w:pPr>
              <w:rPr>
                <w:rFonts w:ascii="Arial" w:hAnsi="Arial" w:cs="Arial"/>
                <w:szCs w:val="20"/>
              </w:rPr>
            </w:pPr>
            <w:r>
              <w:rPr>
                <w:rFonts w:ascii="Arial" w:hAnsi="Arial" w:cs="Arial"/>
                <w:szCs w:val="20"/>
              </w:rPr>
              <w:t>Available in English, Vietnamese, Khmer and Lao</w:t>
            </w:r>
          </w:p>
        </w:tc>
        <w:tc>
          <w:tcPr>
            <w:tcW w:w="3417" w:type="dxa"/>
          </w:tcPr>
          <w:p w:rsidR="00165BB0" w:rsidRPr="00616DCF" w:rsidRDefault="00165BB0" w:rsidP="009F257B">
            <w:pPr>
              <w:rPr>
                <w:rFonts w:ascii="Arial" w:hAnsi="Arial" w:cs="Arial"/>
                <w:szCs w:val="20"/>
              </w:rPr>
            </w:pPr>
            <w:r>
              <w:rPr>
                <w:rFonts w:ascii="Arial" w:hAnsi="Arial" w:cs="Arial"/>
                <w:szCs w:val="20"/>
              </w:rPr>
              <w:t>Public</w:t>
            </w:r>
            <w:r w:rsidR="00C875FA">
              <w:rPr>
                <w:rFonts w:ascii="Arial" w:hAnsi="Arial" w:cs="Arial"/>
                <w:szCs w:val="20"/>
              </w:rPr>
              <w:t xml:space="preserve"> (pdf versions only)</w:t>
            </w:r>
          </w:p>
        </w:tc>
      </w:tr>
      <w:tr w:rsidR="00165BB0" w:rsidRPr="00CF6EB9" w:rsidTr="008340C7">
        <w:tc>
          <w:tcPr>
            <w:tcW w:w="2184" w:type="dxa"/>
          </w:tcPr>
          <w:p w:rsidR="00165BB0" w:rsidRPr="00322E1A" w:rsidRDefault="00165BB0" w:rsidP="00165BB0">
            <w:pPr>
              <w:rPr>
                <w:rFonts w:ascii="Arial" w:hAnsi="Arial" w:cs="Arial"/>
                <w:szCs w:val="20"/>
              </w:rPr>
            </w:pPr>
            <w:r>
              <w:rPr>
                <w:rFonts w:ascii="Arial" w:hAnsi="Arial" w:cs="Arial"/>
                <w:szCs w:val="20"/>
              </w:rPr>
              <w:t>Original data</w:t>
            </w:r>
          </w:p>
        </w:tc>
        <w:tc>
          <w:tcPr>
            <w:tcW w:w="3416" w:type="dxa"/>
          </w:tcPr>
          <w:p w:rsidR="00165BB0" w:rsidRPr="00616DCF" w:rsidRDefault="00165BB0" w:rsidP="00165BB0">
            <w:pPr>
              <w:rPr>
                <w:rFonts w:ascii="Arial" w:hAnsi="Arial" w:cs="Arial"/>
                <w:szCs w:val="20"/>
              </w:rPr>
            </w:pPr>
            <w:r>
              <w:rPr>
                <w:rFonts w:ascii="Arial" w:hAnsi="Arial" w:cs="Arial"/>
                <w:szCs w:val="20"/>
              </w:rPr>
              <w:t>Available (Excel)</w:t>
            </w:r>
          </w:p>
        </w:tc>
        <w:tc>
          <w:tcPr>
            <w:tcW w:w="3417" w:type="dxa"/>
          </w:tcPr>
          <w:p w:rsidR="00165BB0" w:rsidRPr="00616DCF" w:rsidRDefault="00165BB0" w:rsidP="00165BB0">
            <w:pPr>
              <w:rPr>
                <w:rFonts w:ascii="Arial" w:hAnsi="Arial" w:cs="Arial"/>
                <w:szCs w:val="20"/>
              </w:rPr>
            </w:pPr>
            <w:r>
              <w:rPr>
                <w:rFonts w:ascii="Arial" w:hAnsi="Arial" w:cs="Arial"/>
                <w:szCs w:val="20"/>
              </w:rPr>
              <w:t>Public subject to data use agreement</w:t>
            </w:r>
          </w:p>
        </w:tc>
      </w:tr>
      <w:tr w:rsidR="00165BB0" w:rsidRPr="00CF6EB9" w:rsidTr="008340C7">
        <w:tc>
          <w:tcPr>
            <w:tcW w:w="2184" w:type="dxa"/>
          </w:tcPr>
          <w:p w:rsidR="00165BB0" w:rsidRPr="00165BB0" w:rsidRDefault="00165BB0" w:rsidP="00165BB0">
            <w:pPr>
              <w:rPr>
                <w:rFonts w:ascii="Arial" w:hAnsi="Arial" w:cs="Arial"/>
                <w:szCs w:val="20"/>
              </w:rPr>
            </w:pPr>
            <w:r w:rsidRPr="00165BB0">
              <w:rPr>
                <w:rFonts w:ascii="Arial" w:hAnsi="Arial" w:cs="Arial"/>
                <w:szCs w:val="20"/>
              </w:rPr>
              <w:t>Analysis files</w:t>
            </w:r>
          </w:p>
        </w:tc>
        <w:tc>
          <w:tcPr>
            <w:tcW w:w="3416" w:type="dxa"/>
          </w:tcPr>
          <w:p w:rsidR="00165BB0" w:rsidRPr="00616DCF" w:rsidRDefault="00165BB0" w:rsidP="00165BB0">
            <w:pPr>
              <w:rPr>
                <w:rFonts w:ascii="Arial" w:hAnsi="Arial" w:cs="Arial"/>
                <w:szCs w:val="20"/>
              </w:rPr>
            </w:pPr>
            <w:r>
              <w:rPr>
                <w:rFonts w:ascii="Arial" w:hAnsi="Arial" w:cs="Arial"/>
                <w:szCs w:val="20"/>
              </w:rPr>
              <w:t>Available (Stata)</w:t>
            </w:r>
          </w:p>
        </w:tc>
        <w:tc>
          <w:tcPr>
            <w:tcW w:w="3417" w:type="dxa"/>
          </w:tcPr>
          <w:p w:rsidR="00165BB0" w:rsidRPr="00616DCF" w:rsidRDefault="00165BB0" w:rsidP="00165BB0">
            <w:pPr>
              <w:rPr>
                <w:rFonts w:ascii="Arial" w:hAnsi="Arial" w:cs="Arial"/>
                <w:szCs w:val="20"/>
              </w:rPr>
            </w:pPr>
            <w:r>
              <w:rPr>
                <w:rFonts w:ascii="Arial" w:hAnsi="Arial" w:cs="Arial"/>
                <w:szCs w:val="20"/>
              </w:rPr>
              <w:t>Public subject to data use agreement</w:t>
            </w:r>
          </w:p>
        </w:tc>
      </w:tr>
      <w:tr w:rsidR="00165BB0" w:rsidRPr="00CF6EB9" w:rsidTr="008340C7">
        <w:tc>
          <w:tcPr>
            <w:tcW w:w="2184" w:type="dxa"/>
          </w:tcPr>
          <w:p w:rsidR="00165BB0" w:rsidRPr="00165BB0" w:rsidRDefault="00165BB0" w:rsidP="00165BB0">
            <w:pPr>
              <w:rPr>
                <w:rFonts w:ascii="Arial" w:hAnsi="Arial" w:cs="Arial"/>
                <w:szCs w:val="20"/>
              </w:rPr>
            </w:pPr>
            <w:r w:rsidRPr="00165BB0">
              <w:rPr>
                <w:rFonts w:ascii="Arial" w:hAnsi="Arial" w:cs="Arial"/>
                <w:szCs w:val="20"/>
              </w:rPr>
              <w:t>Other files</w:t>
            </w:r>
          </w:p>
        </w:tc>
        <w:tc>
          <w:tcPr>
            <w:tcW w:w="3416" w:type="dxa"/>
          </w:tcPr>
          <w:p w:rsidR="00165BB0" w:rsidRPr="00616DCF" w:rsidRDefault="00165BB0" w:rsidP="00165BB0">
            <w:pPr>
              <w:rPr>
                <w:rFonts w:ascii="Arial" w:hAnsi="Arial" w:cs="Arial"/>
                <w:szCs w:val="20"/>
              </w:rPr>
            </w:pPr>
            <w:r>
              <w:rPr>
                <w:rFonts w:ascii="Arial" w:hAnsi="Arial" w:cs="Arial"/>
                <w:szCs w:val="20"/>
              </w:rPr>
              <w:t>Data collection reports</w:t>
            </w:r>
          </w:p>
        </w:tc>
        <w:tc>
          <w:tcPr>
            <w:tcW w:w="3417" w:type="dxa"/>
          </w:tcPr>
          <w:p w:rsidR="00165BB0" w:rsidRPr="00616DCF" w:rsidRDefault="00165BB0" w:rsidP="00165BB0">
            <w:pPr>
              <w:rPr>
                <w:rFonts w:ascii="Arial" w:hAnsi="Arial" w:cs="Arial"/>
                <w:szCs w:val="20"/>
              </w:rPr>
            </w:pPr>
            <w:r>
              <w:rPr>
                <w:rFonts w:ascii="Arial" w:hAnsi="Arial" w:cs="Arial"/>
                <w:szCs w:val="20"/>
              </w:rPr>
              <w:t>Private</w:t>
            </w:r>
          </w:p>
        </w:tc>
      </w:tr>
      <w:tr w:rsidR="00165BB0" w:rsidRPr="00CF6EB9" w:rsidTr="00601E95">
        <w:tc>
          <w:tcPr>
            <w:tcW w:w="2184" w:type="dxa"/>
          </w:tcPr>
          <w:p w:rsidR="00165BB0" w:rsidRPr="00616DCF" w:rsidRDefault="00165BB0" w:rsidP="00165BB0">
            <w:pPr>
              <w:rPr>
                <w:rFonts w:ascii="Arial" w:hAnsi="Arial" w:cs="Arial"/>
                <w:b/>
                <w:bCs/>
                <w:szCs w:val="20"/>
              </w:rPr>
            </w:pPr>
            <w:r>
              <w:rPr>
                <w:rFonts w:ascii="Arial" w:hAnsi="Arial" w:cs="Arial"/>
                <w:b/>
                <w:bCs/>
                <w:szCs w:val="20"/>
              </w:rPr>
              <w:t>About the project:</w:t>
            </w:r>
          </w:p>
        </w:tc>
        <w:tc>
          <w:tcPr>
            <w:tcW w:w="6833" w:type="dxa"/>
            <w:gridSpan w:val="2"/>
          </w:tcPr>
          <w:p w:rsidR="00165BB0" w:rsidRPr="00616DCF" w:rsidRDefault="00165BB0" w:rsidP="00165BB0">
            <w:pPr>
              <w:rPr>
                <w:rFonts w:ascii="Arial" w:hAnsi="Arial" w:cs="Arial"/>
                <w:szCs w:val="20"/>
              </w:rPr>
            </w:pPr>
          </w:p>
        </w:tc>
      </w:tr>
      <w:tr w:rsidR="00165BB0" w:rsidRPr="00CF6EB9" w:rsidTr="00601E95">
        <w:tc>
          <w:tcPr>
            <w:tcW w:w="2184" w:type="dxa"/>
          </w:tcPr>
          <w:p w:rsidR="00165BB0" w:rsidRPr="00CF6EB9" w:rsidRDefault="00165BB0" w:rsidP="00165BB0">
            <w:pPr>
              <w:rPr>
                <w:rFonts w:ascii="Arial" w:hAnsi="Arial" w:cs="Arial"/>
                <w:szCs w:val="20"/>
              </w:rPr>
            </w:pPr>
            <w:r>
              <w:rPr>
                <w:rFonts w:ascii="Arial" w:hAnsi="Arial" w:cs="Arial"/>
                <w:szCs w:val="20"/>
              </w:rPr>
              <w:t>Project</w:t>
            </w:r>
          </w:p>
        </w:tc>
        <w:tc>
          <w:tcPr>
            <w:tcW w:w="6833" w:type="dxa"/>
            <w:gridSpan w:val="2"/>
          </w:tcPr>
          <w:p w:rsidR="00165BB0" w:rsidRPr="00CF6EB9" w:rsidRDefault="00165BB0" w:rsidP="00165BB0">
            <w:pPr>
              <w:rPr>
                <w:rFonts w:ascii="Arial" w:hAnsi="Arial" w:cs="Arial"/>
                <w:szCs w:val="20"/>
              </w:rPr>
            </w:pPr>
            <w:r w:rsidRPr="00616DCF">
              <w:rPr>
                <w:rFonts w:ascii="Arial" w:hAnsi="Arial" w:cs="Arial"/>
                <w:szCs w:val="20"/>
              </w:rPr>
              <w:t>Attraction in Action: Using pheromones and other safe and sustainable management strategies to reduce losses from insect pests and plant diseases on vegetable legumes and leafy brassicas in Southeast Asia</w:t>
            </w:r>
          </w:p>
        </w:tc>
      </w:tr>
      <w:tr w:rsidR="00165BB0" w:rsidRPr="00CF6EB9" w:rsidTr="00601E95">
        <w:trPr>
          <w:trHeight w:val="70"/>
        </w:trPr>
        <w:tc>
          <w:tcPr>
            <w:tcW w:w="2184" w:type="dxa"/>
          </w:tcPr>
          <w:p w:rsidR="00165BB0" w:rsidRDefault="00165BB0" w:rsidP="00165BB0">
            <w:pPr>
              <w:rPr>
                <w:rFonts w:ascii="Arial" w:hAnsi="Arial" w:cs="Arial"/>
                <w:szCs w:val="20"/>
              </w:rPr>
            </w:pPr>
            <w:r>
              <w:rPr>
                <w:rFonts w:ascii="Arial" w:hAnsi="Arial" w:cs="Arial"/>
                <w:szCs w:val="20"/>
              </w:rPr>
              <w:t>Maconomy nr.</w:t>
            </w:r>
          </w:p>
        </w:tc>
        <w:tc>
          <w:tcPr>
            <w:tcW w:w="6833" w:type="dxa"/>
            <w:gridSpan w:val="2"/>
          </w:tcPr>
          <w:p w:rsidR="00165BB0" w:rsidRPr="00616DCF" w:rsidRDefault="00165BB0" w:rsidP="00165BB0">
            <w:pPr>
              <w:rPr>
                <w:rFonts w:ascii="Arial" w:hAnsi="Arial" w:cs="Arial"/>
                <w:szCs w:val="20"/>
              </w:rPr>
            </w:pPr>
            <w:r w:rsidRPr="00616DCF">
              <w:rPr>
                <w:rFonts w:ascii="Arial" w:hAnsi="Arial" w:cs="Arial"/>
                <w:szCs w:val="20"/>
              </w:rPr>
              <w:t>10000237</w:t>
            </w:r>
          </w:p>
        </w:tc>
      </w:tr>
      <w:tr w:rsidR="00165BB0" w:rsidRPr="00CF6EB9" w:rsidTr="00601E95">
        <w:trPr>
          <w:trHeight w:val="70"/>
        </w:trPr>
        <w:tc>
          <w:tcPr>
            <w:tcW w:w="2184" w:type="dxa"/>
          </w:tcPr>
          <w:p w:rsidR="00165BB0" w:rsidRDefault="00165BB0" w:rsidP="00165BB0">
            <w:pPr>
              <w:rPr>
                <w:rFonts w:ascii="Arial" w:hAnsi="Arial" w:cs="Arial"/>
                <w:szCs w:val="20"/>
              </w:rPr>
            </w:pPr>
            <w:r>
              <w:rPr>
                <w:rFonts w:ascii="Arial" w:hAnsi="Arial" w:cs="Arial"/>
                <w:szCs w:val="20"/>
              </w:rPr>
              <w:t>Donor</w:t>
            </w:r>
          </w:p>
        </w:tc>
        <w:tc>
          <w:tcPr>
            <w:tcW w:w="6833" w:type="dxa"/>
            <w:gridSpan w:val="2"/>
          </w:tcPr>
          <w:p w:rsidR="00165BB0" w:rsidRPr="00CF6EB9" w:rsidRDefault="00165BB0" w:rsidP="00165BB0">
            <w:pPr>
              <w:rPr>
                <w:rFonts w:ascii="Arial" w:hAnsi="Arial" w:cs="Arial"/>
                <w:szCs w:val="20"/>
              </w:rPr>
            </w:pPr>
            <w:r w:rsidRPr="00280E25">
              <w:rPr>
                <w:rFonts w:ascii="Arial" w:hAnsi="Arial" w:cs="Arial"/>
                <w:szCs w:val="20"/>
              </w:rPr>
              <w:t>Federal Ministry for Economic Cooperation</w:t>
            </w:r>
            <w:r>
              <w:rPr>
                <w:rFonts w:ascii="Arial" w:hAnsi="Arial" w:cs="Arial"/>
                <w:szCs w:val="20"/>
              </w:rPr>
              <w:t xml:space="preserve"> and Development</w:t>
            </w:r>
          </w:p>
        </w:tc>
      </w:tr>
      <w:tr w:rsidR="00165BB0" w:rsidRPr="00CF6EB9" w:rsidTr="00601E95">
        <w:trPr>
          <w:trHeight w:val="70"/>
        </w:trPr>
        <w:tc>
          <w:tcPr>
            <w:tcW w:w="2184" w:type="dxa"/>
          </w:tcPr>
          <w:p w:rsidR="00165BB0" w:rsidRPr="00616DCF" w:rsidRDefault="00165BB0" w:rsidP="00165BB0">
            <w:pPr>
              <w:rPr>
                <w:rFonts w:ascii="Arial" w:hAnsi="Arial" w:cs="Arial"/>
                <w:b/>
                <w:bCs/>
                <w:szCs w:val="20"/>
              </w:rPr>
            </w:pPr>
            <w:r>
              <w:rPr>
                <w:rFonts w:ascii="Arial" w:hAnsi="Arial" w:cs="Arial"/>
                <w:b/>
                <w:bCs/>
                <w:szCs w:val="20"/>
              </w:rPr>
              <w:t>About the data:</w:t>
            </w:r>
          </w:p>
        </w:tc>
        <w:tc>
          <w:tcPr>
            <w:tcW w:w="6833" w:type="dxa"/>
            <w:gridSpan w:val="2"/>
          </w:tcPr>
          <w:p w:rsidR="00165BB0" w:rsidRDefault="00165BB0" w:rsidP="00165BB0">
            <w:pPr>
              <w:rPr>
                <w:rFonts w:ascii="Arial" w:hAnsi="Arial" w:cs="Arial"/>
                <w:szCs w:val="20"/>
              </w:rPr>
            </w:pPr>
          </w:p>
        </w:tc>
      </w:tr>
      <w:tr w:rsidR="00165BB0" w:rsidRPr="00CF6EB9" w:rsidTr="00601E95">
        <w:trPr>
          <w:trHeight w:val="70"/>
        </w:trPr>
        <w:tc>
          <w:tcPr>
            <w:tcW w:w="2184" w:type="dxa"/>
          </w:tcPr>
          <w:p w:rsidR="00165BB0" w:rsidRDefault="00165BB0" w:rsidP="00165BB0">
            <w:pPr>
              <w:rPr>
                <w:rFonts w:ascii="Arial" w:hAnsi="Arial" w:cs="Arial"/>
                <w:szCs w:val="20"/>
              </w:rPr>
            </w:pPr>
            <w:r>
              <w:rPr>
                <w:rFonts w:ascii="Arial" w:hAnsi="Arial" w:cs="Arial"/>
                <w:szCs w:val="20"/>
              </w:rPr>
              <w:t>Primary sampling unit</w:t>
            </w:r>
          </w:p>
        </w:tc>
        <w:tc>
          <w:tcPr>
            <w:tcW w:w="6833" w:type="dxa"/>
            <w:gridSpan w:val="2"/>
          </w:tcPr>
          <w:p w:rsidR="00165BB0" w:rsidRDefault="00165BB0" w:rsidP="00165BB0">
            <w:pPr>
              <w:rPr>
                <w:rFonts w:ascii="Arial" w:hAnsi="Arial" w:cs="Arial"/>
                <w:szCs w:val="20"/>
              </w:rPr>
            </w:pPr>
            <w:r>
              <w:rPr>
                <w:rFonts w:ascii="Arial" w:hAnsi="Arial" w:cs="Arial"/>
                <w:szCs w:val="20"/>
              </w:rPr>
              <w:t>Household</w:t>
            </w:r>
          </w:p>
        </w:tc>
      </w:tr>
      <w:tr w:rsidR="00165BB0" w:rsidRPr="00CF6EB9" w:rsidTr="00601E95">
        <w:trPr>
          <w:trHeight w:val="70"/>
        </w:trPr>
        <w:tc>
          <w:tcPr>
            <w:tcW w:w="2184" w:type="dxa"/>
          </w:tcPr>
          <w:p w:rsidR="00165BB0" w:rsidRPr="00CF6EB9" w:rsidRDefault="00165BB0" w:rsidP="00165BB0">
            <w:pPr>
              <w:rPr>
                <w:rFonts w:ascii="Arial" w:hAnsi="Arial" w:cs="Arial"/>
                <w:szCs w:val="20"/>
              </w:rPr>
            </w:pPr>
            <w:r>
              <w:rPr>
                <w:rFonts w:ascii="Arial" w:hAnsi="Arial" w:cs="Arial"/>
                <w:szCs w:val="20"/>
              </w:rPr>
              <w:t>Sample size</w:t>
            </w:r>
          </w:p>
        </w:tc>
        <w:tc>
          <w:tcPr>
            <w:tcW w:w="6833" w:type="dxa"/>
            <w:gridSpan w:val="2"/>
          </w:tcPr>
          <w:p w:rsidR="00165BB0" w:rsidRPr="00CF6EB9" w:rsidRDefault="00165BB0" w:rsidP="00165BB0">
            <w:pPr>
              <w:rPr>
                <w:rFonts w:ascii="Arial" w:hAnsi="Arial" w:cs="Arial"/>
                <w:szCs w:val="20"/>
              </w:rPr>
            </w:pPr>
            <w:r>
              <w:rPr>
                <w:rFonts w:ascii="Arial" w:hAnsi="Arial" w:cs="Arial"/>
                <w:szCs w:val="20"/>
              </w:rPr>
              <w:t>900 farm households (300 per country)</w:t>
            </w:r>
          </w:p>
        </w:tc>
      </w:tr>
      <w:tr w:rsidR="00165BB0" w:rsidRPr="00CF6EB9" w:rsidTr="00601E95">
        <w:trPr>
          <w:trHeight w:val="70"/>
        </w:trPr>
        <w:tc>
          <w:tcPr>
            <w:tcW w:w="2184" w:type="dxa"/>
          </w:tcPr>
          <w:p w:rsidR="00165BB0" w:rsidRPr="00CF6EB9" w:rsidRDefault="00165BB0" w:rsidP="00165BB0">
            <w:pPr>
              <w:rPr>
                <w:rFonts w:ascii="Arial" w:hAnsi="Arial" w:cs="Arial"/>
                <w:szCs w:val="20"/>
              </w:rPr>
            </w:pPr>
            <w:r>
              <w:rPr>
                <w:rFonts w:ascii="Arial" w:hAnsi="Arial" w:cs="Arial"/>
                <w:szCs w:val="20"/>
              </w:rPr>
              <w:t>Sampling procedure</w:t>
            </w:r>
          </w:p>
        </w:tc>
        <w:tc>
          <w:tcPr>
            <w:tcW w:w="6833" w:type="dxa"/>
            <w:gridSpan w:val="2"/>
          </w:tcPr>
          <w:p w:rsidR="00165BB0" w:rsidRPr="00CF6EB9" w:rsidRDefault="00165BB0" w:rsidP="00165BB0">
            <w:pPr>
              <w:rPr>
                <w:rFonts w:ascii="Arial" w:hAnsi="Arial" w:cs="Arial"/>
                <w:szCs w:val="20"/>
              </w:rPr>
            </w:pPr>
            <w:r>
              <w:rPr>
                <w:rFonts w:ascii="Arial" w:hAnsi="Arial" w:cs="Arial"/>
                <w:szCs w:val="20"/>
              </w:rPr>
              <w:t xml:space="preserve">Stratified random sample. Stratified by country, crop, province and district. Main production villages purposively selected. Households within selected villages randomly selected. </w:t>
            </w:r>
          </w:p>
        </w:tc>
      </w:tr>
      <w:tr w:rsidR="00165BB0" w:rsidRPr="00CF6EB9" w:rsidTr="00601E95">
        <w:trPr>
          <w:trHeight w:val="70"/>
        </w:trPr>
        <w:tc>
          <w:tcPr>
            <w:tcW w:w="2184" w:type="dxa"/>
          </w:tcPr>
          <w:p w:rsidR="00165BB0" w:rsidRDefault="00165BB0" w:rsidP="00165BB0">
            <w:pPr>
              <w:rPr>
                <w:rFonts w:ascii="Arial" w:hAnsi="Arial" w:cs="Arial"/>
                <w:szCs w:val="20"/>
              </w:rPr>
            </w:pPr>
            <w:r>
              <w:rPr>
                <w:rFonts w:ascii="Arial" w:hAnsi="Arial" w:cs="Arial"/>
                <w:szCs w:val="20"/>
              </w:rPr>
              <w:t>Sample weights?</w:t>
            </w:r>
          </w:p>
        </w:tc>
        <w:tc>
          <w:tcPr>
            <w:tcW w:w="6833" w:type="dxa"/>
            <w:gridSpan w:val="2"/>
          </w:tcPr>
          <w:p w:rsidR="00165BB0" w:rsidRDefault="00165BB0" w:rsidP="00165BB0">
            <w:pPr>
              <w:rPr>
                <w:rFonts w:ascii="Arial" w:hAnsi="Arial" w:cs="Arial"/>
                <w:szCs w:val="20"/>
              </w:rPr>
            </w:pPr>
            <w:r>
              <w:rPr>
                <w:rFonts w:ascii="Arial" w:hAnsi="Arial" w:cs="Arial"/>
                <w:szCs w:val="20"/>
              </w:rPr>
              <w:t>None.</w:t>
            </w:r>
          </w:p>
        </w:tc>
      </w:tr>
      <w:tr w:rsidR="00165BB0" w:rsidRPr="00CF6EB9" w:rsidTr="00601E95">
        <w:trPr>
          <w:trHeight w:val="70"/>
        </w:trPr>
        <w:tc>
          <w:tcPr>
            <w:tcW w:w="2184" w:type="dxa"/>
          </w:tcPr>
          <w:p w:rsidR="00165BB0" w:rsidRDefault="00165BB0" w:rsidP="00165BB0">
            <w:pPr>
              <w:rPr>
                <w:rFonts w:ascii="Arial" w:hAnsi="Arial" w:cs="Arial"/>
                <w:szCs w:val="20"/>
              </w:rPr>
            </w:pPr>
            <w:r>
              <w:rPr>
                <w:rFonts w:ascii="Arial" w:hAnsi="Arial" w:cs="Arial"/>
                <w:szCs w:val="20"/>
              </w:rPr>
              <w:t>Sex-disaggregated?</w:t>
            </w:r>
          </w:p>
        </w:tc>
        <w:tc>
          <w:tcPr>
            <w:tcW w:w="6833" w:type="dxa"/>
            <w:gridSpan w:val="2"/>
          </w:tcPr>
          <w:p w:rsidR="00165BB0" w:rsidRDefault="00165BB0" w:rsidP="00165BB0">
            <w:pPr>
              <w:rPr>
                <w:rFonts w:ascii="Arial" w:hAnsi="Arial" w:cs="Arial"/>
                <w:szCs w:val="20"/>
              </w:rPr>
            </w:pPr>
            <w:r>
              <w:rPr>
                <w:rFonts w:ascii="Arial" w:hAnsi="Arial" w:cs="Arial"/>
                <w:szCs w:val="20"/>
              </w:rPr>
              <w:t>No. Questions were asked to the main person managing the crop (yardlong bean or leaf mustard) and the main person in charge of pest management decisions. In about 30% of the cases this was a woman.</w:t>
            </w:r>
          </w:p>
        </w:tc>
      </w:tr>
      <w:tr w:rsidR="00165BB0" w:rsidRPr="00CF6EB9" w:rsidTr="00601E95">
        <w:trPr>
          <w:trHeight w:val="70"/>
        </w:trPr>
        <w:tc>
          <w:tcPr>
            <w:tcW w:w="2184" w:type="dxa"/>
          </w:tcPr>
          <w:p w:rsidR="00165BB0" w:rsidRPr="00CF6EB9" w:rsidRDefault="00165BB0" w:rsidP="00165BB0">
            <w:pPr>
              <w:rPr>
                <w:rFonts w:ascii="Arial" w:hAnsi="Arial" w:cs="Arial"/>
                <w:szCs w:val="20"/>
              </w:rPr>
            </w:pPr>
            <w:r w:rsidRPr="00CF6EB9">
              <w:rPr>
                <w:rFonts w:ascii="Arial" w:hAnsi="Arial" w:cs="Arial"/>
                <w:szCs w:val="20"/>
              </w:rPr>
              <w:t xml:space="preserve">Time period covered </w:t>
            </w:r>
          </w:p>
        </w:tc>
        <w:tc>
          <w:tcPr>
            <w:tcW w:w="6833" w:type="dxa"/>
            <w:gridSpan w:val="2"/>
          </w:tcPr>
          <w:p w:rsidR="00165BB0" w:rsidRPr="00CF6EB9" w:rsidRDefault="00165BB0" w:rsidP="00165BB0">
            <w:pPr>
              <w:rPr>
                <w:rFonts w:ascii="Arial" w:hAnsi="Arial" w:cs="Arial"/>
                <w:szCs w:val="20"/>
              </w:rPr>
            </w:pPr>
            <w:r>
              <w:rPr>
                <w:rFonts w:ascii="Arial" w:hAnsi="Arial" w:cs="Arial"/>
                <w:szCs w:val="20"/>
              </w:rPr>
              <w:t>2015. See also Table 1 in the paper.</w:t>
            </w:r>
          </w:p>
        </w:tc>
      </w:tr>
      <w:tr w:rsidR="00165BB0" w:rsidRPr="00CF6EB9" w:rsidTr="00601E95">
        <w:trPr>
          <w:trHeight w:val="70"/>
        </w:trPr>
        <w:tc>
          <w:tcPr>
            <w:tcW w:w="2184" w:type="dxa"/>
          </w:tcPr>
          <w:p w:rsidR="00165BB0" w:rsidRPr="00CF6EB9" w:rsidRDefault="00165BB0" w:rsidP="00165BB0">
            <w:pPr>
              <w:rPr>
                <w:rFonts w:ascii="Arial" w:hAnsi="Arial" w:cs="Arial"/>
                <w:szCs w:val="20"/>
              </w:rPr>
            </w:pPr>
            <w:r w:rsidRPr="00CF6EB9">
              <w:rPr>
                <w:rFonts w:ascii="Arial" w:hAnsi="Arial" w:cs="Arial"/>
                <w:szCs w:val="20"/>
              </w:rPr>
              <w:t>Related Datasets</w:t>
            </w:r>
          </w:p>
        </w:tc>
        <w:tc>
          <w:tcPr>
            <w:tcW w:w="6833" w:type="dxa"/>
            <w:gridSpan w:val="2"/>
          </w:tcPr>
          <w:p w:rsidR="00165BB0" w:rsidRPr="00CF6EB9" w:rsidRDefault="00165BB0" w:rsidP="00165BB0">
            <w:pPr>
              <w:rPr>
                <w:rFonts w:ascii="Arial" w:hAnsi="Arial" w:cs="Arial"/>
                <w:szCs w:val="20"/>
              </w:rPr>
            </w:pPr>
            <w:r>
              <w:rPr>
                <w:rFonts w:ascii="Arial" w:hAnsi="Arial" w:cs="Arial"/>
                <w:szCs w:val="20"/>
              </w:rPr>
              <w:t>None.</w:t>
            </w:r>
          </w:p>
        </w:tc>
      </w:tr>
      <w:tr w:rsidR="00165BB0" w:rsidRPr="00CF6EB9" w:rsidTr="00601E95">
        <w:trPr>
          <w:trHeight w:val="70"/>
        </w:trPr>
        <w:tc>
          <w:tcPr>
            <w:tcW w:w="2184" w:type="dxa"/>
          </w:tcPr>
          <w:p w:rsidR="00165BB0" w:rsidRPr="00616DCF" w:rsidRDefault="00165BB0" w:rsidP="00165BB0">
            <w:pPr>
              <w:rPr>
                <w:rFonts w:ascii="Arial" w:hAnsi="Arial" w:cs="Arial"/>
                <w:b/>
                <w:bCs/>
                <w:szCs w:val="20"/>
              </w:rPr>
            </w:pPr>
            <w:r>
              <w:rPr>
                <w:rFonts w:ascii="Arial" w:hAnsi="Arial" w:cs="Arial"/>
                <w:b/>
                <w:bCs/>
                <w:szCs w:val="20"/>
              </w:rPr>
              <w:t>About the study:</w:t>
            </w:r>
          </w:p>
        </w:tc>
        <w:tc>
          <w:tcPr>
            <w:tcW w:w="6833" w:type="dxa"/>
            <w:gridSpan w:val="2"/>
          </w:tcPr>
          <w:p w:rsidR="00165BB0" w:rsidRDefault="00165BB0" w:rsidP="00165BB0">
            <w:pPr>
              <w:rPr>
                <w:rFonts w:ascii="Arial" w:hAnsi="Arial" w:cs="Arial"/>
                <w:szCs w:val="20"/>
              </w:rPr>
            </w:pPr>
          </w:p>
        </w:tc>
      </w:tr>
      <w:tr w:rsidR="00165BB0" w:rsidRPr="00CF6EB9" w:rsidTr="00601E95">
        <w:trPr>
          <w:trHeight w:val="70"/>
        </w:trPr>
        <w:tc>
          <w:tcPr>
            <w:tcW w:w="2184" w:type="dxa"/>
          </w:tcPr>
          <w:p w:rsidR="00165BB0" w:rsidRDefault="00165BB0" w:rsidP="00165BB0">
            <w:pPr>
              <w:rPr>
                <w:rFonts w:ascii="Arial" w:hAnsi="Arial" w:cs="Arial"/>
                <w:szCs w:val="20"/>
              </w:rPr>
            </w:pPr>
            <w:r>
              <w:rPr>
                <w:rFonts w:ascii="Arial" w:hAnsi="Arial" w:cs="Arial"/>
                <w:szCs w:val="20"/>
              </w:rPr>
              <w:t>Who designed the study?</w:t>
            </w:r>
          </w:p>
        </w:tc>
        <w:tc>
          <w:tcPr>
            <w:tcW w:w="6833" w:type="dxa"/>
            <w:gridSpan w:val="2"/>
          </w:tcPr>
          <w:p w:rsidR="00165BB0" w:rsidRDefault="00165BB0" w:rsidP="00165BB0">
            <w:pPr>
              <w:rPr>
                <w:rFonts w:ascii="Arial" w:hAnsi="Arial" w:cs="Arial"/>
                <w:szCs w:val="20"/>
              </w:rPr>
            </w:pPr>
            <w:r>
              <w:rPr>
                <w:rFonts w:ascii="Arial" w:hAnsi="Arial" w:cs="Arial"/>
                <w:szCs w:val="20"/>
              </w:rPr>
              <w:t>World Vegetable Center (Pepijn Schreinemachers)</w:t>
            </w:r>
          </w:p>
        </w:tc>
      </w:tr>
      <w:tr w:rsidR="00165BB0" w:rsidRPr="00CF6EB9" w:rsidTr="00601E95">
        <w:trPr>
          <w:trHeight w:val="70"/>
        </w:trPr>
        <w:tc>
          <w:tcPr>
            <w:tcW w:w="2184" w:type="dxa"/>
          </w:tcPr>
          <w:p w:rsidR="00165BB0" w:rsidRPr="00CF6EB9" w:rsidRDefault="00165BB0" w:rsidP="00165BB0">
            <w:pPr>
              <w:rPr>
                <w:rFonts w:ascii="Arial" w:hAnsi="Arial" w:cs="Arial"/>
                <w:szCs w:val="20"/>
              </w:rPr>
            </w:pPr>
            <w:r>
              <w:rPr>
                <w:rFonts w:ascii="Arial" w:hAnsi="Arial" w:cs="Arial"/>
                <w:szCs w:val="20"/>
              </w:rPr>
              <w:t>Who collected the data?</w:t>
            </w:r>
          </w:p>
        </w:tc>
        <w:tc>
          <w:tcPr>
            <w:tcW w:w="6833" w:type="dxa"/>
            <w:gridSpan w:val="2"/>
          </w:tcPr>
          <w:p w:rsidR="00165BB0" w:rsidRPr="00CF6EB9" w:rsidRDefault="00165BB0" w:rsidP="00165BB0">
            <w:pPr>
              <w:rPr>
                <w:rFonts w:ascii="Arial" w:hAnsi="Arial" w:cs="Arial"/>
                <w:szCs w:val="20"/>
              </w:rPr>
            </w:pPr>
            <w:r>
              <w:rPr>
                <w:rFonts w:ascii="Arial" w:hAnsi="Arial" w:cs="Arial"/>
                <w:szCs w:val="20"/>
              </w:rPr>
              <w:t>Mekong Development Institute (MDI, Laos); Fruit and Vegetable Research Institute (FAVRI, Vietnam), Royal University of Agriculture (RAU, Cambodia)</w:t>
            </w:r>
          </w:p>
        </w:tc>
      </w:tr>
      <w:tr w:rsidR="00165BB0" w:rsidRPr="00CF6EB9" w:rsidTr="00601E95">
        <w:trPr>
          <w:trHeight w:val="70"/>
        </w:trPr>
        <w:tc>
          <w:tcPr>
            <w:tcW w:w="2184" w:type="dxa"/>
          </w:tcPr>
          <w:p w:rsidR="00165BB0" w:rsidRPr="00CF6EB9" w:rsidRDefault="00165BB0" w:rsidP="00165BB0">
            <w:pPr>
              <w:rPr>
                <w:rFonts w:ascii="Arial" w:hAnsi="Arial" w:cs="Arial"/>
                <w:szCs w:val="20"/>
              </w:rPr>
            </w:pPr>
            <w:r>
              <w:rPr>
                <w:rFonts w:ascii="Arial" w:hAnsi="Arial" w:cs="Arial"/>
                <w:szCs w:val="20"/>
              </w:rPr>
              <w:t>Who analyzed the data?</w:t>
            </w:r>
          </w:p>
        </w:tc>
        <w:tc>
          <w:tcPr>
            <w:tcW w:w="6833" w:type="dxa"/>
            <w:gridSpan w:val="2"/>
          </w:tcPr>
          <w:p w:rsidR="00165BB0" w:rsidRDefault="00165BB0" w:rsidP="00165BB0">
            <w:pPr>
              <w:rPr>
                <w:rFonts w:ascii="Arial" w:hAnsi="Arial" w:cs="Arial"/>
                <w:szCs w:val="20"/>
              </w:rPr>
            </w:pPr>
            <w:r>
              <w:rPr>
                <w:rFonts w:ascii="Arial" w:hAnsi="Arial" w:cs="Arial"/>
                <w:szCs w:val="20"/>
              </w:rPr>
              <w:t>World Vegetable Center (Pepijn Schreinemachers; Hsiao-pu Chen)</w:t>
            </w:r>
          </w:p>
        </w:tc>
      </w:tr>
    </w:tbl>
    <w:p w:rsidR="00E83DD5" w:rsidRDefault="00E319C7"/>
    <w:sectPr w:rsidR="00E83DD5" w:rsidSect="00D275E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0NzA3MzYzsLS0MDRV0lEKTi0uzszPAykwqgUAxu8CLSwAAAA="/>
  </w:docVars>
  <w:rsids>
    <w:rsidRoot w:val="00270386"/>
    <w:rsid w:val="000B2177"/>
    <w:rsid w:val="00165BB0"/>
    <w:rsid w:val="001943ED"/>
    <w:rsid w:val="001D137C"/>
    <w:rsid w:val="00270386"/>
    <w:rsid w:val="00280E25"/>
    <w:rsid w:val="00322E1A"/>
    <w:rsid w:val="00470102"/>
    <w:rsid w:val="005036D6"/>
    <w:rsid w:val="00616DCF"/>
    <w:rsid w:val="008E1A32"/>
    <w:rsid w:val="009D2715"/>
    <w:rsid w:val="009F257B"/>
    <w:rsid w:val="00C875FA"/>
    <w:rsid w:val="00CD7BE2"/>
    <w:rsid w:val="00D20AA0"/>
    <w:rsid w:val="00D275EB"/>
    <w:rsid w:val="00E319C7"/>
    <w:rsid w:val="00FA6CF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11722-4C56-4815-BB61-32440C9C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86"/>
    <w:pPr>
      <w:spacing w:after="0" w:line="240" w:lineRule="auto"/>
    </w:pPr>
    <w:rPr>
      <w:rFonts w:ascii="Tahoma" w:eastAsia="Times New Roman" w:hAnsi="Tahom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0386"/>
    <w:rPr>
      <w:b/>
      <w:bCs/>
    </w:rPr>
  </w:style>
  <w:style w:type="paragraph" w:styleId="ListParagraph">
    <w:name w:val="List Paragraph"/>
    <w:basedOn w:val="Normal"/>
    <w:uiPriority w:val="34"/>
    <w:qFormat/>
    <w:rsid w:val="00270386"/>
    <w:pPr>
      <w:ind w:left="720"/>
    </w:pPr>
    <w:rPr>
      <w:rFonts w:ascii="Calibri" w:eastAsia="Calibri" w:hAnsi="Calibri"/>
      <w:sz w:val="22"/>
      <w:szCs w:val="22"/>
    </w:rPr>
  </w:style>
  <w:style w:type="table" w:styleId="TableGrid">
    <w:name w:val="Table Grid"/>
    <w:basedOn w:val="TableNormal"/>
    <w:uiPriority w:val="39"/>
    <w:rsid w:val="0027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0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3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Mecozzi</dc:creator>
  <cp:keywords/>
  <dc:description/>
  <cp:lastModifiedBy>Maureen Mecozzi</cp:lastModifiedBy>
  <cp:revision>2</cp:revision>
  <cp:lastPrinted>2017-09-18T01:13:00Z</cp:lastPrinted>
  <dcterms:created xsi:type="dcterms:W3CDTF">2018-04-09T23:16:00Z</dcterms:created>
  <dcterms:modified xsi:type="dcterms:W3CDTF">2018-04-09T23:16:00Z</dcterms:modified>
</cp:coreProperties>
</file>